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20" w:rsidRPr="00CB7E20" w:rsidRDefault="00CB7E20" w:rsidP="00CB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20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CB7E20" w:rsidRPr="00CB7E20" w:rsidRDefault="00CB7E20" w:rsidP="00CB7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CB7E20">
          <w:rPr>
            <w:rFonts w:ascii="Tahoma" w:eastAsia="Times New Roman" w:hAnsi="Tahoma" w:cs="Tahoma"/>
            <w:color w:val="00408F"/>
            <w:sz w:val="33"/>
            <w:szCs w:val="33"/>
            <w:shd w:val="clear" w:color="auto" w:fill="FFFFFF"/>
            <w:lang w:eastAsia="ru-RU"/>
          </w:rPr>
          <w:t>Письмо № 06-511/06-18/22 от 21 января 2022г.</w:t>
        </w:r>
      </w:hyperlink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b/>
          <w:bCs/>
          <w:color w:val="00408F"/>
          <w:sz w:val="20"/>
          <w:szCs w:val="20"/>
          <w:shd w:val="clear" w:color="auto" w:fill="FFFFFF"/>
          <w:lang w:eastAsia="ru-RU"/>
        </w:rPr>
        <w:t>О направлении памяток по профилактике экстремизма и терроризма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jc w:val="righ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 xml:space="preserve">Руководителям </w:t>
      </w:r>
      <w:proofErr w:type="gramStart"/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муниципальных</w:t>
      </w:r>
      <w:proofErr w:type="gramEnd"/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jc w:val="righ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органов управления образованием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jc w:val="righ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jc w:val="righ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 xml:space="preserve">Руководителям </w:t>
      </w:r>
      <w:proofErr w:type="gramStart"/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профессиональных</w:t>
      </w:r>
      <w:proofErr w:type="gramEnd"/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jc w:val="righ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образовательных организаций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 xml:space="preserve">В целях совершенствования деятельности по профилактике экстремизма и терроризма, снижения уровня </w:t>
      </w:r>
      <w:proofErr w:type="spellStart"/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радикализации</w:t>
      </w:r>
      <w:proofErr w:type="spellEnd"/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 xml:space="preserve"> различных групп населения и недопущения их вовлечения в террористическую деятельность Министерство образования и науки Республики Дагестан (далее – Министерство) направляет памятки по профилактике экстремизма и терроризма: для администраций образовательных организаций – «Как обеспечить условия для предотвращения распространения идеологии терроризма и экстремизма?»;</w:t>
      </w:r>
      <w:proofErr w:type="gramEnd"/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для педагогов – «Как снизить вероятность вовлечения школьников в террористической деятельности?»; для педагогов-психологов образовательных организаций – «Как увидеть психологическое неблагополучие ребенка?»; для подростков – «Как распознать вербовщика в экстремистскую деятельность?»; для     родителей – «Что сделать для того, чтобы ребенок не стал жертвой вербовки в экстремистскую деятельность?»; для школьников – «Что нужно знать о последствиях заведомо ложных сообщений об актах терроризма?» (далее – памятки).</w:t>
      </w:r>
      <w:proofErr w:type="gramEnd"/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Сообщаем, что памятки размещены в разделе «Противодействие терроризму и экстремизму» на официальном сайте Министерства по ссылке: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Pr="00CB7E20">
          <w:rPr>
            <w:rFonts w:ascii="Georgia" w:eastAsia="Times New Roman" w:hAnsi="Georgia" w:cs="Arial"/>
            <w:color w:val="00408F"/>
            <w:sz w:val="20"/>
            <w:szCs w:val="20"/>
            <w:shd w:val="clear" w:color="auto" w:fill="FFFFFF"/>
            <w:lang w:eastAsia="ru-RU"/>
          </w:rPr>
          <w:t>http://www.dagminobr.ru/deyatelnost/protivodeystvie_terrorizmu_i_ekstremizmu/pamyatka_grajdanam_ob_ih_deystviyah_pri_ustan</w:t>
        </w:r>
      </w:hyperlink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.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 xml:space="preserve">С учетом </w:t>
      </w:r>
      <w:proofErr w:type="gramStart"/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>вышеизложенного</w:t>
      </w:r>
      <w:proofErr w:type="gramEnd"/>
      <w:r w:rsidRPr="00CB7E20">
        <w:rPr>
          <w:rFonts w:ascii="Verdana" w:eastAsia="Times New Roman" w:hAnsi="Verdana" w:cs="Arial"/>
          <w:color w:val="434343"/>
          <w:sz w:val="20"/>
          <w:szCs w:val="20"/>
          <w:shd w:val="clear" w:color="auto" w:fill="FFFFFF"/>
          <w:lang w:eastAsia="ru-RU"/>
        </w:rPr>
        <w:t xml:space="preserve"> просим разместить на официальных сайтах образовательных организаций указанные памятки и довести их в обязательном порядке до руководителей образовательных организаций, педагогов, родителей, подростков и школьников.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B7E20" w:rsidRPr="00CB7E20" w:rsidRDefault="00CB7E20" w:rsidP="00CB7E20">
      <w:pPr>
        <w:shd w:val="clear" w:color="auto" w:fill="FFFFFF"/>
        <w:spacing w:before="150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 xml:space="preserve">Заместитель министра                                                                          А. </w:t>
      </w:r>
      <w:proofErr w:type="spellStart"/>
      <w:r w:rsidRPr="00CB7E20">
        <w:rPr>
          <w:rFonts w:ascii="Verdana" w:eastAsia="Times New Roman" w:hAnsi="Verdana" w:cs="Arial"/>
          <w:b/>
          <w:bCs/>
          <w:color w:val="434343"/>
          <w:sz w:val="20"/>
          <w:szCs w:val="20"/>
          <w:shd w:val="clear" w:color="auto" w:fill="FFFFFF"/>
          <w:lang w:eastAsia="ru-RU"/>
        </w:rPr>
        <w:t>Далгатова</w:t>
      </w:r>
      <w:proofErr w:type="spellEnd"/>
    </w:p>
    <w:p w:rsidR="0069208B" w:rsidRDefault="0069208B">
      <w:bookmarkStart w:id="0" w:name="_GoBack"/>
      <w:bookmarkEnd w:id="0"/>
    </w:p>
    <w:sectPr w:rsidR="0069208B" w:rsidSect="00CB7E2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C5"/>
    <w:rsid w:val="0069208B"/>
    <w:rsid w:val="00CB7E20"/>
    <w:rsid w:val="00D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E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7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E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7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deyatelnost/protivodeystvie_terrorizmu_i_ekstremizmu/pamyatka_grajdanam_ob_ih_deystviyah_pri_ustan" TargetMode="External"/><Relationship Id="rId5" Type="http://schemas.openxmlformats.org/officeDocument/2006/relationships/hyperlink" Target="http://www.dagminobr.ru/documenty/informacionnie_pisma/pismo_06511061822_ot_21_yanvarya_202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2022-01-28T12:12:00Z</cp:lastPrinted>
  <dcterms:created xsi:type="dcterms:W3CDTF">2022-01-28T12:13:00Z</dcterms:created>
  <dcterms:modified xsi:type="dcterms:W3CDTF">2022-01-28T12:13:00Z</dcterms:modified>
</cp:coreProperties>
</file>