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Утверждаю: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Директор МКОУ «Мунинская СОШ»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________/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А.М. Джафаров</w:t>
      </w:r>
      <w:r w:rsidRPr="0042744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От «_</w:t>
      </w:r>
      <w:r w:rsidR="00B91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_» ___</w:t>
      </w:r>
      <w:r w:rsidR="00B91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 20</w:t>
      </w:r>
      <w:r w:rsidR="00B91D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</w:t>
      </w:r>
    </w:p>
    <w:p w:rsidR="00427447" w:rsidRPr="00427447" w:rsidRDefault="00427447" w:rsidP="00C23DAC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Программа</w:t>
      </w:r>
      <w:r w:rsidR="00C23DA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br/>
      </w:r>
      <w:r w:rsidRPr="004274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школьной службы медиации</w:t>
      </w:r>
      <w:r w:rsidR="00C23DA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br/>
      </w:r>
      <w:r w:rsidR="00C23DAC" w:rsidRPr="00C23DAC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на 201</w:t>
      </w:r>
      <w:r w:rsidR="00582A1E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7</w:t>
      </w:r>
      <w:r w:rsidR="00C23DAC" w:rsidRPr="00C23DAC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– 202</w:t>
      </w:r>
      <w:r w:rsidR="00582A1E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2</w:t>
      </w:r>
      <w:r w:rsidR="00C23DAC" w:rsidRPr="00C23DAC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гг.</w:t>
      </w:r>
      <w:r w:rsidR="00C23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C23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                                                                           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427447" w:rsidRPr="00427447" w:rsidRDefault="00427447" w:rsidP="00C23DAC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Абакаров Увайс Абакарович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27447" w:rsidRPr="00427447" w:rsidRDefault="00427447" w:rsidP="00C23DAC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</w:t>
      </w:r>
    </w:p>
    <w:p w:rsid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</w:t>
      </w:r>
      <w:r w:rsidRPr="0042744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медиация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актуальная проблема для образовательной системы России. Школа – это срез общества и для нее характерны разнонаправленные конфликты: между учениками, между учителями и учениками, между учителями и родителями. И конфликты эти бывают порой очень жесткими и чреваты травматическими последствиями для всех сторон.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попытки применения медиации в школе были предприняты еще в начале 1980-х годов в США. С тех пор этот метод в тех или иных формах используется достаточно широко в образовательном пространстве во многих странах мира.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– это метод разрешения споров, причисляемый к группе альтернативных методов разрешения споров (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ст. 2.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2010 г. № 193-ФЗ "Об альтернативной процедуре</w:t>
      </w:r>
      <w:r w:rsidRPr="00427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урегулирования споров с участием посредника (процедуре медиации)"). При этом медиация в корне отличается ото всех остальных методов разрешения споров – как традиционных, так и альтернативных. В медиации третья сторона – медиатор – не уполномочена и не имеет права выносить решения по спору и, более того, должна воздерживаться от предложения вариантов разрешения конфликта.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 – это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– это метод, в основе которого лежит уважение к личности, добровольное участие и волеизъявление, свобода выработки и принятия решений, основывающихся на возможности защиты и удовлетворения интересов сторон, при условии предоставления равных прав всем сторонам спора.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Процедура медиации ориентирована на выработку </w:t>
      </w:r>
      <w:proofErr w:type="spellStart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консенсусных</w:t>
      </w:r>
      <w:proofErr w:type="spellEnd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сторон. Решение, основанное на консенсусе, в отличие от компромиссного, в полной мере удовлетворяет интересы каждой из сторон, и в силу этого является наиболее жизнеспособным и стабильным.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"Школьной медиации" ориентирован на работу со всеми участниками образовательного и воспитательного процесса.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«Школьная медиация» – это и инновационная методика, и учебная технология, рассчитанная на применение во всех институтах, принимающих участие в воспитании и формировании личности ребенка – от семьи и дошкольных учреждений до высшей школы.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Приходя в мир, каждый ребенок как личность несет в себе и положительный, и отрицательный потенциалы развития. Потому задача взрослых – дать ему возможность реализовать все лучшее, что ему дано. </w:t>
      </w:r>
      <w:proofErr w:type="gramStart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жизни эта задача лежит на семье, затем ее берут на себя дошкольные учреждения, школа, и, конечно, особое место в развитии и становлении личности ребенка и подростка занимает общение со сверстниками.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всех этапах взросления человеку необходимо чувствовать себя в безопасности, ощущать себя принятым, ценимым, уважаемым и любимым значимыми для него людьми. Только тогда ребенок имеет возможность для нормального психофизического и интеллектуального развития.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27447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Цель:</w:t>
      </w:r>
      <w:r w:rsidRPr="00427447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среди учащихся, родителей и педагогов цивилизованных форм разрешения конфликтов;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</w:r>
      <w:proofErr w:type="gramEnd"/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Задачи: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1. </w:t>
      </w:r>
      <w:r w:rsidRPr="0042744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проведение примирительных программ (восстановительных медиаций,</w:t>
      </w:r>
      <w:r w:rsidRPr="00427447">
        <w:rPr>
          <w:rFonts w:ascii="Times New Roman" w:eastAsia="Times New Roman" w:hAnsi="Times New Roman" w:cs="Times New Roman"/>
          <w:color w:val="000000"/>
          <w:spacing w:val="5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кругов сообщества, школьных и семейных конференций и т.д.</w:t>
      </w:r>
      <w:proofErr w:type="gramStart"/>
      <w:r w:rsidRPr="004274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)</w:t>
      </w:r>
      <w:proofErr w:type="gramEnd"/>
      <w:r w:rsidRPr="0042744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для участников конфликтов</w:t>
      </w:r>
      <w:r w:rsidRPr="0042744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3.  </w:t>
      </w:r>
      <w:r w:rsidRPr="0042744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информирование учеников и педагогов о принципах и ценностях восстановительной медиации;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разработана в соответствии</w:t>
      </w:r>
      <w:r w:rsidRPr="004274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4274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Конституцией РФ, Конвенцией ООН о правах ребёнка, Уставом школы, методического пособия «Школьная медиация», часть I //А.Ю. </w:t>
      </w:r>
      <w:proofErr w:type="spellStart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Полилей</w:t>
      </w:r>
      <w:proofErr w:type="spellEnd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В.В.Хилькевич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Сроки реализации программы: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Программа школьной службы медиации рассчитана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в образовательном учреждении включает несколько направлений:</w:t>
      </w:r>
    </w:p>
    <w:p w:rsidR="00427447" w:rsidRPr="00427447" w:rsidRDefault="00427447" w:rsidP="0042744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– ребёнок (когда учащиеся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мостоятельно не могут разрешить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созданную ими,  конфликтную ситуацию)</w:t>
      </w:r>
    </w:p>
    <w:p w:rsidR="00427447" w:rsidRPr="00427447" w:rsidRDefault="00427447" w:rsidP="0042744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Родитель-ребенок (когда родитель не может найти взаимопонимание со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ребенком).</w:t>
      </w:r>
    </w:p>
    <w:p w:rsidR="00427447" w:rsidRPr="00427447" w:rsidRDefault="00427447" w:rsidP="0042744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Родитель-Родитель (когда родители учащихся одного класса не могут найти компромисс своими силами).</w:t>
      </w:r>
    </w:p>
    <w:p w:rsidR="00427447" w:rsidRPr="00427447" w:rsidRDefault="00427447" w:rsidP="0042744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– Школа (когда руководство школы ориентируется на бесконфликтное разрешение спора с родителями).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ind w:firstLine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медиации основывается на следующих принципах: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1. Равноправие сторон — стороны в процессе медиации имеют равные права: в выборе медиатора, процедуре, поведении, информации, в оценке приемлемости предложений, условий соглашения и т.п.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2. Нейтральность посредника — у медиаторов есть такое правило: при проведении медиации посредник должен быть внутренне «пустым», никакого личностного отношения к сторонам у него быть не должно, важно обеспечить сторонам равное право на участие в переговорах и принятии решения. Этот принцип неразрывно связан с принципом равноправия сторон, если только одной из сторон переговоров покажется, что медиатор симпатизирует другой стороне, процесс медиации будет сорван и медиатор может быть обвинен в сговоре со второй стороной. В то же время опытные медиаторы советуют, что если все же медиатору не удалось сохранить нейтральность по отношению к сторонам, то в этом случае он обязан прекратить проведение медиации и предложить сторонам выбрать себе другого    медиатора.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3. Добровольность — никто не может заставить стороны прийти на переговоры, если они этого не хотят. Необходимо обоюдное согласие сторон на участие в медиации, стороны сами могут выбрать себе посредника. В отличие от судебного заседания в медиации каждая сторона имеет право выйти из переговоров в любое время. Точно так же, если одну из сторон не устраивает предложенная кандидатура медиатора, она может попросить о его замене.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4. Конфиденциальность — вся информация, которая становится известной в ходе проведения медиации, является закрытой и ограничивается кругом лиц, участвующих в переговорах. Медиатор предупреждает об этом стороны и по окончании медиации уничтожает все записи, которые он вел в ходе переговоров. Точно так же медиатор не может сообщить одной из сторон информацию, полученную от другой, передача информации сообщается только с согласия стороны. </w:t>
      </w:r>
      <w:proofErr w:type="gramStart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если в ходе переговоров появляется информация о готовящемся или совершенном преступлении, принцип конфиденциальности не будет работать, об этом перед началом процесса переговоров медиатор сообщает сторонам, сообщает также и о том, что если он будет вызван в суд в качестве свидетеля, то сообщать суду сведения, полученные в ходе медиации, он не будет.</w:t>
      </w:r>
      <w:proofErr w:type="gramEnd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Надо заметить, что подобное замечание противоречит действующему законодательству (ст. 56 УПК РФ) и может повлечь за собой определенные санкции, предусмотренные законом (ст. 308 УК РФ). Нарушения законодательства не будет только в случае, если медиатор является адвокатом.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проведения медиации:</w:t>
      </w:r>
    </w:p>
    <w:p w:rsidR="00427447" w:rsidRPr="00427447" w:rsidRDefault="00427447" w:rsidP="00427447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1.Вступительное слово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Презентация сторон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Дискуссия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Кокус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Формирование повести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Выработка предложения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Подготовка соглашения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Выход из медиации.</w:t>
      </w:r>
    </w:p>
    <w:p w:rsidR="00427447" w:rsidRPr="00427447" w:rsidRDefault="00427447" w:rsidP="004274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Содержание программы</w:t>
      </w:r>
    </w:p>
    <w:tbl>
      <w:tblPr>
        <w:tblpPr w:leftFromText="189" w:rightFromText="189" w:vertAnchor="text"/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8"/>
        <w:gridCol w:w="7338"/>
      </w:tblGrid>
      <w:tr w:rsidR="00427447" w:rsidRPr="00427447" w:rsidTr="00427447">
        <w:trPr>
          <w:trHeight w:val="42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7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 программы</w:t>
            </w:r>
          </w:p>
        </w:tc>
      </w:tr>
      <w:tr w:rsidR="00427447" w:rsidRPr="00427447" w:rsidTr="00427447">
        <w:trPr>
          <w:trHeight w:val="42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- ребёнок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одним или несколькими медиаторами, профилактические беседы по классам, дискуссии</w:t>
            </w:r>
          </w:p>
        </w:tc>
      </w:tr>
      <w:tr w:rsidR="00427447" w:rsidRPr="00427447" w:rsidTr="00427447">
        <w:trPr>
          <w:trHeight w:val="42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 - ребёнок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Кокус,  выработка и принятие соглашения, социально – педагогическое сопровождение ребёнка</w:t>
            </w:r>
          </w:p>
        </w:tc>
      </w:tr>
      <w:tr w:rsidR="00427447" w:rsidRPr="00427447" w:rsidTr="00427447">
        <w:trPr>
          <w:trHeight w:val="42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 - родитель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обеих сторон, кокус,  выработка и принятие соглашения, выход из медиации</w:t>
            </w:r>
          </w:p>
        </w:tc>
      </w:tr>
      <w:tr w:rsidR="00427447" w:rsidRPr="00427447" w:rsidTr="00427447">
        <w:trPr>
          <w:trHeight w:val="42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 - школа</w:t>
            </w:r>
          </w:p>
        </w:tc>
        <w:tc>
          <w:tcPr>
            <w:tcW w:w="7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обеих сторон, кокус,  выработка и принятие соглашения, выход из медиации</w:t>
            </w:r>
          </w:p>
        </w:tc>
      </w:tr>
    </w:tbl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 “Служба школьной медиации”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</w:t>
      </w:r>
      <w:r w:rsidRPr="0042744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деятельности по реализации</w:t>
      </w:r>
      <w:r w:rsidRPr="00427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“Служба школьной медиации”</w:t>
      </w:r>
      <w:r w:rsidRPr="00427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её руководитель, который назначается приказом директора школы. В состав службы школьной медиации могут входить участники образовательного процесса: социальный педагог, психолог, педагоги.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Служба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Основными исполнителями мероприятий Программы являются педагоги, входящие в состав службы.</w:t>
      </w:r>
    </w:p>
    <w:p w:rsid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Мероприятия по реализации Программы</w:t>
      </w:r>
    </w:p>
    <w:tbl>
      <w:tblPr>
        <w:tblW w:w="1019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1"/>
        <w:gridCol w:w="5057"/>
        <w:gridCol w:w="2268"/>
        <w:gridCol w:w="2268"/>
      </w:tblGrid>
      <w:tr w:rsidR="00427447" w:rsidRPr="00427447" w:rsidTr="00427447">
        <w:trPr>
          <w:trHeight w:val="534"/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службы медиации согласно запросам участников образовательного процесса и родителей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срока реализации программы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службы, 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декабрь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педагогическое консультирование для родителей «Трудные и критические периоды взросления»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педагогическое консультирование  для педагогов «Самые распространенные конфликты»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30"/>
                <w:szCs w:val="30"/>
                <w:lang w:eastAsia="ru-RU"/>
              </w:rPr>
            </w:pPr>
            <w:bookmarkStart w:id="0" w:name="TOC--"/>
            <w:bookmarkEnd w:id="0"/>
            <w:r w:rsidRPr="004274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Беседы с родителями «Типы конфликтов и способы их преодоления»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 классных руководителей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по классам «Стили общения со сверстниками»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Февраль, март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  «Чувство взрослости.</w:t>
            </w: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hyperlink r:id="rId5" w:history="1">
              <w:r w:rsidRPr="00427447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Как помочь подростку справиться со своим состоянием?</w:t>
              </w:r>
            </w:hyperlink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 родителей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педагогическое консультирование родителей по запросу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по классам «Я и взрослый: возможные конфликты – как их избежать?»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декабрь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Медиаторы</w:t>
            </w:r>
          </w:p>
        </w:tc>
      </w:tr>
      <w:tr w:rsidR="00427447" w:rsidRPr="00427447" w:rsidTr="00427447">
        <w:trPr>
          <w:tblCellSpacing w:w="7" w:type="dxa"/>
        </w:trPr>
        <w:tc>
          <w:tcPr>
            <w:tcW w:w="58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4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 администрацией школы вопроса об эффективности работы службы по итогам осуществления программы</w:t>
            </w:r>
          </w:p>
        </w:tc>
        <w:tc>
          <w:tcPr>
            <w:tcW w:w="22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итогам каждого года</w:t>
            </w:r>
          </w:p>
        </w:tc>
        <w:tc>
          <w:tcPr>
            <w:tcW w:w="224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7447" w:rsidRPr="00427447" w:rsidRDefault="00427447" w:rsidP="00427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4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службы, медиаторы</w:t>
            </w:r>
          </w:p>
        </w:tc>
      </w:tr>
    </w:tbl>
    <w:p w:rsid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27447" w:rsidRPr="00427447" w:rsidRDefault="00427447" w:rsidP="0042744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</w:p>
    <w:p w:rsidR="00427447" w:rsidRPr="00427447" w:rsidRDefault="00427447" w:rsidP="00427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4274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программы “Служба школьной медиации” создаётся безопасная среда для учащихся, благоприятная для их становления и развития, позволяющая избежать конфликта поколений, защитить всех, кто участвует в образовательном процессе. Усиливается профилактика и коррекция </w:t>
      </w:r>
      <w:proofErr w:type="spellStart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427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обучающихся, формирование толерантности в современном образовательном пространстве и повышение психологической культуры личности сторон образовательного процесса, развитие гармоничных взаимоотношений между участниками образовательного процесса. Взаимоотношения между взрослыми и детьми строятся на принципах добровольности, открытости, принятия, уважения друг к другу. Формируется умение  предупреждать конфликты или разрешить их мирным путём.</w:t>
      </w:r>
    </w:p>
    <w:p w:rsidR="006523E4" w:rsidRPr="00B205AC" w:rsidRDefault="006523E4">
      <w:pPr>
        <w:rPr>
          <w:rFonts w:ascii="Times New Roman" w:hAnsi="Times New Roman" w:cs="Times New Roman"/>
          <w:sz w:val="28"/>
          <w:szCs w:val="28"/>
        </w:rPr>
      </w:pPr>
    </w:p>
    <w:p w:rsidR="002475F5" w:rsidRPr="00B205AC" w:rsidRDefault="002475F5">
      <w:pPr>
        <w:rPr>
          <w:rFonts w:ascii="Times New Roman" w:hAnsi="Times New Roman" w:cs="Times New Roman"/>
          <w:sz w:val="28"/>
          <w:szCs w:val="28"/>
        </w:rPr>
      </w:pPr>
    </w:p>
    <w:sectPr w:rsidR="002475F5" w:rsidRPr="00B205AC" w:rsidSect="0039360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1812"/>
    <w:multiLevelType w:val="multilevel"/>
    <w:tmpl w:val="8AC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3E4"/>
    <w:rsid w:val="002475F5"/>
    <w:rsid w:val="00393605"/>
    <w:rsid w:val="00427447"/>
    <w:rsid w:val="00582A1E"/>
    <w:rsid w:val="006523E4"/>
    <w:rsid w:val="00B205AC"/>
    <w:rsid w:val="00B91D52"/>
    <w:rsid w:val="00C23DAC"/>
    <w:rsid w:val="00CA2C50"/>
    <w:rsid w:val="00CF1540"/>
    <w:rsid w:val="00E744C6"/>
    <w:rsid w:val="00F2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58"/>
  </w:style>
  <w:style w:type="paragraph" w:styleId="2">
    <w:name w:val="heading 2"/>
    <w:basedOn w:val="a"/>
    <w:link w:val="20"/>
    <w:uiPriority w:val="9"/>
    <w:qFormat/>
    <w:rsid w:val="00427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4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7447"/>
  </w:style>
  <w:style w:type="character" w:styleId="a4">
    <w:name w:val="Hyperlink"/>
    <w:basedOn w:val="a0"/>
    <w:uiPriority w:val="99"/>
    <w:semiHidden/>
    <w:unhideWhenUsed/>
    <w:rsid w:val="004274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ashpsixolog.ru/working-with-parents/51-interviews-advice-for-parents/154-how-to-help-teens-cope-with-his-cond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1679</Words>
  <Characters>9571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</dc:creator>
  <cp:keywords/>
  <dc:description/>
  <cp:lastModifiedBy>Muni</cp:lastModifiedBy>
  <cp:revision>9</cp:revision>
  <dcterms:created xsi:type="dcterms:W3CDTF">2016-12-15T13:21:00Z</dcterms:created>
  <dcterms:modified xsi:type="dcterms:W3CDTF">2022-01-13T07:32:00Z</dcterms:modified>
</cp:coreProperties>
</file>