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A9" w:rsidRDefault="00213DEA">
      <w:pPr>
        <w:spacing w:after="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:rsidR="005D73A9" w:rsidRDefault="00213DEA">
      <w:pPr>
        <w:spacing w:after="3372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D73A9" w:rsidRDefault="00213DEA">
      <w:pPr>
        <w:spacing w:after="23"/>
        <w:ind w:left="2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333399"/>
          <w:sz w:val="28"/>
        </w:rPr>
        <w:t xml:space="preserve"> </w:t>
      </w:r>
    </w:p>
    <w:p w:rsidR="005D73A9" w:rsidRDefault="00213DEA">
      <w:pPr>
        <w:spacing w:after="0" w:line="240" w:lineRule="auto"/>
        <w:ind w:left="2" w:right="5062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333399"/>
          <w:sz w:val="28"/>
        </w:rPr>
        <w:t>Рассмотрено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333399"/>
          <w:sz w:val="28"/>
        </w:rPr>
        <w:t xml:space="preserve">на МО классных руководителей </w:t>
      </w:r>
      <w:r>
        <w:rPr>
          <w:rFonts w:ascii="Times New Roman" w:eastAsia="Times New Roman" w:hAnsi="Times New Roman" w:cs="Times New Roman"/>
          <w:color w:val="333399"/>
          <w:sz w:val="28"/>
          <w:u w:val="single"/>
        </w:rPr>
        <w:t>март</w:t>
      </w:r>
      <w:r>
        <w:rPr>
          <w:rFonts w:ascii="Times New Roman" w:eastAsia="Times New Roman" w:hAnsi="Times New Roman" w:cs="Times New Roman"/>
          <w:color w:val="333399"/>
          <w:sz w:val="28"/>
        </w:rPr>
        <w:t xml:space="preserve"> 2025 г.</w:t>
      </w:r>
      <w:r>
        <w:rPr>
          <w:rFonts w:ascii="Times New Roman" w:eastAsia="Times New Roman" w:hAnsi="Times New Roman" w:cs="Times New Roman"/>
          <w:color w:val="000000"/>
          <w:sz w:val="52"/>
        </w:rPr>
        <w:t xml:space="preserve"> </w:t>
      </w:r>
    </w:p>
    <w:p w:rsidR="005D73A9" w:rsidRDefault="00213DEA">
      <w:pPr>
        <w:spacing w:after="59"/>
        <w:ind w:left="79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</w:p>
    <w:p w:rsidR="005D73A9" w:rsidRDefault="00213DEA">
      <w:pPr>
        <w:spacing w:after="25"/>
        <w:ind w:left="17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ПОЛОЖЕНИЕ </w:t>
      </w:r>
    </w:p>
    <w:p w:rsidR="005D73A9" w:rsidRDefault="00213DEA">
      <w:pPr>
        <w:spacing w:after="25"/>
        <w:ind w:left="17" w:right="9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об организации добровольческой (волонтерской) деятельности в  </w:t>
      </w:r>
    </w:p>
    <w:p w:rsidR="005D73A9" w:rsidRDefault="00213DEA">
      <w:pPr>
        <w:spacing w:after="25"/>
        <w:ind w:left="17" w:right="10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МКОУ «Мунинская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СОШ» </w:t>
      </w:r>
    </w:p>
    <w:p w:rsidR="005D73A9" w:rsidRDefault="00213DEA">
      <w:pPr>
        <w:spacing w:after="83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школьной добровольческой (волонтерской) команде </w:t>
      </w:r>
    </w:p>
    <w:p w:rsidR="005D73A9" w:rsidRDefault="00213DEA">
      <w:pPr>
        <w:spacing w:after="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D73A9" w:rsidRDefault="00213DEA">
      <w:pPr>
        <w:spacing w:after="0" w:line="279" w:lineRule="auto"/>
        <w:ind w:left="216" w:right="-9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Настоящее Положение устанавливает основы правового регулирования добровольческой (волонтерской) деятельности учащихся МКОУ «Мунинская СОШ», определяет формы и условия реализации данного движения в ученической среде. </w:t>
      </w:r>
    </w:p>
    <w:p w:rsidR="005D73A9" w:rsidRDefault="00213DEA">
      <w:pPr>
        <w:spacing w:after="33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keepNext/>
        <w:keepLines/>
        <w:numPr>
          <w:ilvl w:val="0"/>
          <w:numId w:val="1"/>
        </w:numPr>
        <w:spacing w:after="272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Общие положения </w:t>
      </w:r>
    </w:p>
    <w:p w:rsidR="005D73A9" w:rsidRDefault="00213DEA">
      <w:pPr>
        <w:spacing w:after="18" w:line="271" w:lineRule="auto"/>
        <w:ind w:left="-13" w:firstLine="34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На сегодняшний день развитие добровольческого (волонтерского) движения является одним из приоритетных направлений молодежной политики Ботлих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ского района. Особенно популярным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становится среди молодого поколения, являясь важным способом получения но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вых знаний, развития навыков общественной деятельности, формирования нравственных ценностей, активной гражданской позиции. </w:t>
      </w:r>
    </w:p>
    <w:p w:rsidR="005D73A9" w:rsidRDefault="00213DEA">
      <w:pPr>
        <w:spacing w:after="13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Добровольчество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волонтѐрство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6"/>
        </w:rPr>
        <w:t>это форма участия гражданина в добровольческой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волонтѐрской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>) деятельности независимо от своих куль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турных и этнических особенностей, религии, возраста, пола, физического, социального и материального положения, имеющего право добровольно посвящать свое время, талант, энергию другим людям или сообществам посредством индивидуальных и коллективных действий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без извлечения прибыли. </w:t>
      </w:r>
    </w:p>
    <w:p w:rsidR="005D73A9" w:rsidRDefault="00213DEA">
      <w:pPr>
        <w:spacing w:after="12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Добровольцы –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физические лица, осуществляющие благотворительную деятельность в форме безвозмездного выполнения работ. </w:t>
      </w:r>
    </w:p>
    <w:p w:rsidR="005D73A9" w:rsidRDefault="00213DEA">
      <w:pPr>
        <w:spacing w:after="11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lastRenderedPageBreak/>
        <w:t>Благополучатели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лица, получающие благотворительные пожертвования от благотворителей, помощь добровольцев. </w:t>
      </w:r>
    </w:p>
    <w:p w:rsidR="005D73A9" w:rsidRDefault="00213DEA">
      <w:pPr>
        <w:spacing w:after="0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онтѐрский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отряд –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это независимое добровольное общество обучающихся, действующее в соответствии с Конституцией Российской Федерации. </w:t>
      </w:r>
    </w:p>
    <w:p w:rsidR="005D73A9" w:rsidRDefault="00213DEA">
      <w:pPr>
        <w:spacing w:after="37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keepNext/>
        <w:keepLines/>
        <w:numPr>
          <w:ilvl w:val="0"/>
          <w:numId w:val="2"/>
        </w:numPr>
        <w:spacing w:after="216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Цель и задачи добровольческой (волонтёрской) деятельности </w:t>
      </w:r>
    </w:p>
    <w:p w:rsidR="005D73A9" w:rsidRDefault="00213DEA">
      <w:pPr>
        <w:spacing w:after="48" w:line="271" w:lineRule="auto"/>
        <w:ind w:left="-13" w:firstLine="41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Основной целью организации добровольческой (волонтёрской) дея</w:t>
      </w:r>
      <w:r>
        <w:rPr>
          <w:rFonts w:ascii="Times New Roman" w:eastAsia="Times New Roman" w:hAnsi="Times New Roman" w:cs="Times New Roman"/>
          <w:color w:val="000000"/>
          <w:sz w:val="26"/>
        </w:rPr>
        <w:t>тельности в МКОУ «Мунинская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СОШ» является продвижение идей добровольческого труда на благо общества и привлечение учащихся к решению социально значимых проблем. </w:t>
      </w:r>
    </w:p>
    <w:p w:rsidR="005D73A9" w:rsidRDefault="00213DEA">
      <w:pPr>
        <w:spacing w:after="72" w:line="271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Основными задачами являются: </w:t>
      </w:r>
    </w:p>
    <w:p w:rsidR="005D73A9" w:rsidRDefault="00213DEA">
      <w:pPr>
        <w:numPr>
          <w:ilvl w:val="0"/>
          <w:numId w:val="3"/>
        </w:numPr>
        <w:spacing w:after="158" w:line="271" w:lineRule="auto"/>
        <w:ind w:left="1080" w:right="457" w:hanging="3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формирование позитивных установок молодёжи на добровольческую (волонтерскую) деятельность, внедрение новых форм организации занятости молодёжи для развития их самостоятельной деятельности; </w:t>
      </w:r>
    </w:p>
    <w:p w:rsidR="005D73A9" w:rsidRDefault="00213DEA">
      <w:pPr>
        <w:numPr>
          <w:ilvl w:val="0"/>
          <w:numId w:val="3"/>
        </w:numPr>
        <w:spacing w:after="0" w:line="271" w:lineRule="auto"/>
        <w:ind w:left="1080" w:right="457" w:hanging="3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поддержка и развитие молодёжных (добровольческих) инициатив в </w:t>
      </w:r>
    </w:p>
    <w:p w:rsidR="005D73A9" w:rsidRDefault="00213DEA">
      <w:pPr>
        <w:spacing w:after="72" w:line="271" w:lineRule="auto"/>
        <w:ind w:left="109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МКО</w:t>
      </w:r>
      <w:r>
        <w:rPr>
          <w:rFonts w:ascii="Times New Roman" w:eastAsia="Times New Roman" w:hAnsi="Times New Roman" w:cs="Times New Roman"/>
          <w:color w:val="000000"/>
          <w:sz w:val="26"/>
        </w:rPr>
        <w:t>У «Мунинская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СОШ» </w:t>
      </w:r>
    </w:p>
    <w:p w:rsidR="005D73A9" w:rsidRDefault="00213DEA">
      <w:pPr>
        <w:numPr>
          <w:ilvl w:val="0"/>
          <w:numId w:val="4"/>
        </w:numPr>
        <w:spacing w:after="48" w:line="271" w:lineRule="auto"/>
        <w:ind w:left="1080" w:right="457" w:hanging="3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внедрение социальных проектов, социальных программ, мероприятий, акций и участие в них; </w:t>
      </w:r>
    </w:p>
    <w:p w:rsidR="005D73A9" w:rsidRDefault="00213DEA">
      <w:pPr>
        <w:numPr>
          <w:ilvl w:val="0"/>
          <w:numId w:val="4"/>
        </w:numPr>
        <w:spacing w:after="0" w:line="271" w:lineRule="auto"/>
        <w:ind w:left="1080" w:right="457" w:hanging="3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вовлечение новых добровольцев в ряды добровольческого </w:t>
      </w:r>
    </w:p>
    <w:p w:rsidR="005D73A9" w:rsidRDefault="00213DEA">
      <w:pPr>
        <w:spacing w:after="72" w:line="271" w:lineRule="auto"/>
        <w:ind w:left="109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(волонтерского) движения; </w:t>
      </w:r>
    </w:p>
    <w:p w:rsidR="005D73A9" w:rsidRDefault="00213DEA">
      <w:pPr>
        <w:numPr>
          <w:ilvl w:val="0"/>
          <w:numId w:val="5"/>
        </w:numPr>
        <w:spacing w:after="11" w:line="271" w:lineRule="auto"/>
        <w:ind w:left="1080" w:right="457" w:hanging="36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воспитание у обучающихся активной гражданской позиции, формирование лидерских и нравственно-этических качеств, чувства патриотизма. </w:t>
      </w:r>
    </w:p>
    <w:p w:rsidR="005D73A9" w:rsidRDefault="00213DEA">
      <w:pPr>
        <w:spacing w:after="3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bookmarkStart w:id="0" w:name="_GoBack"/>
      <w:bookmarkEnd w:id="0"/>
    </w:p>
    <w:p w:rsidR="005D73A9" w:rsidRDefault="00213DEA">
      <w:pPr>
        <w:keepNext/>
        <w:keepLines/>
        <w:numPr>
          <w:ilvl w:val="0"/>
          <w:numId w:val="6"/>
        </w:numPr>
        <w:spacing w:after="361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Руководство деятельностью добровольческого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волонтѐрского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) отряда </w:t>
      </w:r>
    </w:p>
    <w:p w:rsidR="005D73A9" w:rsidRDefault="00213DEA">
      <w:pPr>
        <w:spacing w:after="48" w:line="271" w:lineRule="auto"/>
        <w:ind w:left="-13" w:firstLine="34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3.1.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своей деятельности волонтерский (добровольческий) отряд руководствуется Всеобщей декларацией прав человека (1948 г.), Конвенции о правах ребенка (1989 г.), Конституцией Российской Федерации, Федеральным законом от 19 мая 1995 г. </w:t>
      </w:r>
      <w:r>
        <w:rPr>
          <w:rFonts w:ascii="Segoe UI Symbol" w:eastAsia="Segoe UI Symbol" w:hAnsi="Segoe UI Symbol" w:cs="Segoe UI Symbol"/>
          <w:color w:val="000000"/>
          <w:sz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82-ФЗ «Об общественных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объединениях», Федеральным законом от 28 июня 1995 г. </w:t>
      </w:r>
      <w:r>
        <w:rPr>
          <w:rFonts w:ascii="Segoe UI Symbol" w:eastAsia="Segoe UI Symbol" w:hAnsi="Segoe UI Symbol" w:cs="Segoe UI Symbol"/>
          <w:color w:val="000000"/>
          <w:sz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98-ФЗ «О государственной поддержке молодежных и детских общественных объединений», Правилами внутреннего учебного распорядка, Уставом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Мунинской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СОШ», другими нормативными правовыми актами и поло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жениями международного законодательства и законодательства Российской Федерации, а также настоящим Положением. </w:t>
      </w:r>
    </w:p>
    <w:p w:rsidR="005D73A9" w:rsidRDefault="00213DEA">
      <w:pPr>
        <w:spacing w:after="13" w:line="271" w:lineRule="auto"/>
        <w:ind w:left="-13" w:firstLine="34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3.2.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Руководство деятельностью добровольческого (волонтёрского) отряда осуществляет Совет отряда волонтёров. </w:t>
      </w:r>
    </w:p>
    <w:p w:rsidR="005D73A9" w:rsidRDefault="00213DEA">
      <w:pPr>
        <w:spacing w:after="48" w:line="271" w:lineRule="auto"/>
        <w:ind w:left="-13" w:firstLine="34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Совет отряда волонтёров (далее – С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овет) – исполнительный орган, который выбирается на общем собрании волонтеров. Кандидаты в Совет могут быть выдвинуты коллективом или путем самовыдвижения. Выборы проходят не реже </w:t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одного раза в год. В Совете каждый член имеет определенную должность: команд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ир отряда волонтеров, организатор творческих дел, редактор, оформитель и т.д. Заседания Совета проводятся не реже одного раза в месяц. Экстренные заседания могут проводиться чаще. </w:t>
      </w:r>
    </w:p>
    <w:p w:rsidR="005D73A9" w:rsidRDefault="00213DEA">
      <w:pPr>
        <w:spacing w:after="48" w:line="271" w:lineRule="auto"/>
        <w:ind w:left="-13" w:firstLine="2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Добровольческая (волонтёрская) деятельность должна основываться на при</w:t>
      </w:r>
      <w:r>
        <w:rPr>
          <w:rFonts w:ascii="Times New Roman" w:eastAsia="Times New Roman" w:hAnsi="Times New Roman" w:cs="Times New Roman"/>
          <w:color w:val="000000"/>
          <w:sz w:val="26"/>
        </w:rPr>
        <w:t>нципах добровольности, законности, самоуправления, непрерывности и систематичности, свободы определения внутренней структуры форм и методов работы, осознания участниками волонтёрского движения личностной и социальной значимости их деятельности, ответственн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ого отношения к деятельности. </w:t>
      </w:r>
    </w:p>
    <w:p w:rsidR="005D73A9" w:rsidRDefault="00213DEA">
      <w:pPr>
        <w:spacing w:after="14" w:line="271" w:lineRule="auto"/>
        <w:ind w:left="-13" w:firstLine="2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3.4.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Добровольческая (волонтёрская) деятельность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Мунинской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СОШ» может реализовываться в различных формах: акции, проекты, программы и т.д., которые могут носить как краткосрочный, так и долгосрочный характер. </w:t>
      </w:r>
    </w:p>
    <w:p w:rsidR="005D73A9" w:rsidRDefault="00213DEA">
      <w:pPr>
        <w:spacing w:after="1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keepNext/>
        <w:keepLines/>
        <w:numPr>
          <w:ilvl w:val="0"/>
          <w:numId w:val="7"/>
        </w:numPr>
        <w:spacing w:after="274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Напра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вления добровольческой (волонтёрской) деятельности </w:t>
      </w:r>
    </w:p>
    <w:p w:rsidR="005D73A9" w:rsidRDefault="00213DEA">
      <w:pPr>
        <w:spacing w:after="48" w:line="271" w:lineRule="auto"/>
        <w:ind w:left="-13" w:firstLine="2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Направления молодёжной добровольческой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волонтѐрской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) деятельности в МКОУ «Мунинская СОШ»: </w:t>
      </w:r>
    </w:p>
    <w:p w:rsidR="005D73A9" w:rsidRDefault="00213DEA">
      <w:pPr>
        <w:numPr>
          <w:ilvl w:val="0"/>
          <w:numId w:val="8"/>
        </w:numPr>
        <w:spacing w:after="14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Победы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(добровольческая деятельность, направленная на гражданско-патриотическое воспитание и сохранение исторической памяти). </w:t>
      </w:r>
    </w:p>
    <w:p w:rsidR="005D73A9" w:rsidRDefault="00213DEA">
      <w:pPr>
        <w:spacing w:after="7" w:line="271" w:lineRule="auto"/>
        <w:ind w:left="-13" w:firstLine="2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Основными направлениями работы являются: уборка памятных мест, Аллей Славы и воинских захоронений; помощь ветеранам и взаимодействие с ветеранскими организациями; участие в Всероссийских акциях в формате </w:t>
      </w:r>
    </w:p>
    <w:p w:rsidR="005D73A9" w:rsidRDefault="00213DEA">
      <w:pPr>
        <w:spacing w:after="373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«Дни единых действий»; участие в народном шествии «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Бессмертный полк» и Парадов Победы; участие в Всероссийских исторических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квестах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. </w:t>
      </w:r>
    </w:p>
    <w:p w:rsidR="005D73A9" w:rsidRDefault="00213DEA">
      <w:pPr>
        <w:numPr>
          <w:ilvl w:val="0"/>
          <w:numId w:val="9"/>
        </w:numPr>
        <w:spacing w:after="0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социальное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(добровольческая деятельность, направленная на оказание помощи, прежде всего, незащищенным слоям населения: инвалидам, воспитанникам детских домов, п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ожилым одиноким людям, которые нуждаются во внимании и постоянном уходе. Социальное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подразумевает также деятельность, связанную с заботой о животных); </w:t>
      </w:r>
    </w:p>
    <w:p w:rsidR="005D73A9" w:rsidRDefault="00213DEA">
      <w:pPr>
        <w:spacing w:after="67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numPr>
          <w:ilvl w:val="0"/>
          <w:numId w:val="10"/>
        </w:numPr>
        <w:spacing w:after="0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событийное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(добровольческая деятельность на мероприятиях местного, региональ</w:t>
      </w:r>
      <w:r>
        <w:rPr>
          <w:rFonts w:ascii="Times New Roman" w:eastAsia="Times New Roman" w:hAnsi="Times New Roman" w:cs="Times New Roman"/>
          <w:color w:val="000000"/>
          <w:sz w:val="26"/>
        </w:rPr>
        <w:t>ного, федерального и международного уровней. Оно подразумевает привлечение волонтеров к участию в событий спортивного, образовательного, социального, культурного, туристического характера с целью их дальнейшей интеграции в смежные направления добровольчест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ва, а также формирования гражданской культуры); </w:t>
      </w:r>
    </w:p>
    <w:p w:rsidR="005D73A9" w:rsidRDefault="00213DEA">
      <w:pPr>
        <w:spacing w:after="79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numPr>
          <w:ilvl w:val="0"/>
          <w:numId w:val="11"/>
        </w:numPr>
        <w:spacing w:after="380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культурно-просветительская добровольческая (волонтёрская) деятельность </w:t>
      </w:r>
      <w:r>
        <w:rPr>
          <w:rFonts w:ascii="Times New Roman" w:eastAsia="Times New Roman" w:hAnsi="Times New Roman" w:cs="Times New Roman"/>
          <w:color w:val="000000"/>
          <w:sz w:val="26"/>
        </w:rPr>
        <w:t>(деятельность в проектах культурной направленности, проводимых в музеях, библиотеках, домах культурах, театрах, кинотеатрах, культурны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х центрах, парках и т.д. Основные задачи культурно- просветительского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волонтёрства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состоят 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идентичности); </w:t>
      </w:r>
    </w:p>
    <w:p w:rsidR="005D73A9" w:rsidRDefault="00213DEA">
      <w:pPr>
        <w:numPr>
          <w:ilvl w:val="0"/>
          <w:numId w:val="11"/>
        </w:numPr>
        <w:spacing w:after="0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э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кологическое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(добровольческая деятельность в области защиты окружающей среды и решения экологических проблем, способствующая формированию экологической культуры); </w:t>
      </w:r>
    </w:p>
    <w:p w:rsidR="005D73A9" w:rsidRDefault="00213DEA">
      <w:pPr>
        <w:spacing w:after="7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numPr>
          <w:ilvl w:val="0"/>
          <w:numId w:val="12"/>
        </w:numPr>
        <w:spacing w:after="124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инклюзивное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(совместная добровольческая деятельность людей с инв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алидностью и без, направленная на помощь людям, организацию мероприятий, решение социально значимых проблем общества); </w:t>
      </w:r>
    </w:p>
    <w:p w:rsidR="005D73A9" w:rsidRDefault="00213DEA">
      <w:pPr>
        <w:numPr>
          <w:ilvl w:val="0"/>
          <w:numId w:val="12"/>
        </w:numPr>
        <w:spacing w:after="0" w:line="271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гражданско-правовое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(добровольческая деятельность, направленная на повышение социально-правовых знаний участников образовательного процесса, формирование активной жизненной позиции, жизнестойкости, привитие навыков законопослушного поведения, ЗОЖ,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Интернетбезопасности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>. Цель –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формирование умений конструктивного и эффективного взаимодействия со сверстниками и взрослыми в повседневной жизни в разных ситуациях, бесконфликтного решения спортивных вопросов, развитие коммуникативной сферы, внедрение принципов восстановительного прав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осудия, медиации, направленных на снижение школьной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, коррекции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деликвентного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поведения обучающихся). </w:t>
      </w:r>
    </w:p>
    <w:p w:rsidR="005D73A9" w:rsidRDefault="00213DEA">
      <w:pPr>
        <w:spacing w:after="38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keepNext/>
        <w:keepLines/>
        <w:numPr>
          <w:ilvl w:val="0"/>
          <w:numId w:val="13"/>
        </w:numPr>
        <w:spacing w:after="361" w:line="270" w:lineRule="auto"/>
        <w:ind w:left="-3" w:right="856" w:hanging="10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Участники молодёжной добровольческой (волонтёрской) деятельности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5.1.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Членами отряда могут быть дети и взрослые в возрасте 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т 14 лет, осуществляющие свою деятельность, исходя из своих стремлений, способностей и потребностей.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5.2.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Прием в 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волонтѐрского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отряда производится по итогам собеседования кандидатов в члены волонтёрского отряда с Советом.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5.3.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Собеседование проводится после подачи личного заявления.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5.4.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Членом волонтёрского отряда становится кандидат, успешно прошедший собеседование с Советом. </w:t>
      </w:r>
    </w:p>
    <w:p w:rsidR="005D73A9" w:rsidRDefault="00213DEA">
      <w:pPr>
        <w:spacing w:after="27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5.5.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Правом принимать новых членов обладает Совет. </w:t>
      </w:r>
    </w:p>
    <w:p w:rsidR="005D73A9" w:rsidRDefault="00213DEA">
      <w:pPr>
        <w:spacing w:after="12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5.6.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Получение Личной книжки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волонтѐра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</w:rPr>
        <w:t xml:space="preserve"> происходи</w:t>
      </w:r>
      <w:r>
        <w:rPr>
          <w:rFonts w:ascii="Times New Roman" w:eastAsia="Times New Roman" w:hAnsi="Times New Roman" w:cs="Times New Roman"/>
          <w:color w:val="000000"/>
          <w:sz w:val="26"/>
        </w:rPr>
        <w:t>т после вступления в добровольческий (волонтёрский) отряд, регистрации на портале Добро.ru и получении регистрируемого номера. Получить Личную книжку волонтёра можно любому человеку в возрасте с 14 лет, принимающему или изъявившему принять участие в добров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ольческой (волонтёрской) деятельности. </w:t>
      </w:r>
    </w:p>
    <w:p w:rsidR="005D73A9" w:rsidRDefault="00213DEA">
      <w:pPr>
        <w:spacing w:after="0" w:line="271" w:lineRule="auto"/>
        <w:ind w:left="-13" w:firstLine="27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Личная книжка волонтёра – книжка для учёта добровольческой (волонтёрской) деятельности, в которую заносятся сведения о видах добровольческой (волонтёрской) деятельности. </w:t>
      </w:r>
    </w:p>
    <w:p w:rsidR="005D73A9" w:rsidRDefault="00213DEA">
      <w:pPr>
        <w:spacing w:after="37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keepNext/>
        <w:keepLines/>
        <w:numPr>
          <w:ilvl w:val="0"/>
          <w:numId w:val="14"/>
        </w:numPr>
        <w:spacing w:after="199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Права и обязанности руководителя волонтерск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ой группы </w:t>
      </w:r>
    </w:p>
    <w:p w:rsidR="005D73A9" w:rsidRDefault="00213DEA">
      <w:pPr>
        <w:spacing w:after="27" w:line="271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6.1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Руководитель волонтеркой группы имеет право: </w:t>
      </w:r>
    </w:p>
    <w:p w:rsidR="005D73A9" w:rsidRDefault="00213DEA">
      <w:pPr>
        <w:spacing w:after="14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6.1.1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 целях привлечения к волонтерской деятельности подростков, молодежи и педагогов вести разъяснительную работу, основываясь на разделах данного Положения;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6.1.2.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обращаться за помощью к работникам городских и районных отделов образования и молодежной политики района;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6.1.3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 учетом реально существующих материально-технических условий создавать профильные группы (не менее 3 волонтеров) по направлениям волонтерской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деятельности, предусмотренным разделом 4 настоящего Положения; </w:t>
      </w:r>
    </w:p>
    <w:p w:rsidR="005D73A9" w:rsidRDefault="00213DEA">
      <w:pPr>
        <w:spacing w:after="110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6.1.4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предлагать волонтеру вид деятельности, руководствуясь требованиями предыдущего подпункта;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6.1.5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отказаться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услуг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волонтера,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случае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невыполнения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им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своих обязанностей. </w:t>
      </w:r>
    </w:p>
    <w:p w:rsidR="005D73A9" w:rsidRDefault="00213DEA">
      <w:pPr>
        <w:spacing w:after="25" w:line="271" w:lineRule="auto"/>
        <w:ind w:left="291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Руководитель волонтеркой группы обязан: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6.2.1.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организовать обучение волонтера в соответствии с выбранным направлением деятельности; </w:t>
      </w:r>
    </w:p>
    <w:p w:rsidR="005D73A9" w:rsidRDefault="00213DEA">
      <w:pPr>
        <w:tabs>
          <w:tab w:val="center" w:pos="2173"/>
          <w:tab w:val="center" w:pos="3810"/>
          <w:tab w:val="center" w:pos="5243"/>
          <w:tab w:val="center" w:pos="6231"/>
          <w:tab w:val="center" w:pos="6915"/>
          <w:tab w:val="center" w:pos="8396"/>
        </w:tabs>
        <w:spacing w:after="0" w:line="271" w:lineRule="auto"/>
        <w:ind w:left="-13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6.2.2.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организовать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обучение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волонтера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целью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формирования </w:t>
      </w:r>
    </w:p>
    <w:p w:rsidR="005D73A9" w:rsidRDefault="00213DEA">
      <w:pPr>
        <w:spacing w:after="21" w:line="271" w:lineRule="auto"/>
        <w:ind w:left="-3" w:right="259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психологической устойчивости в кризисных ситуациях; </w:t>
      </w:r>
      <w:r>
        <w:rPr>
          <w:rFonts w:ascii="Times New Roman" w:eastAsia="Times New Roman" w:hAnsi="Times New Roman" w:cs="Times New Roman"/>
          <w:color w:val="000000"/>
          <w:sz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</w:rPr>
        <w:t>2.3.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организовать практическую деятельность волонтера; </w:t>
      </w:r>
    </w:p>
    <w:p w:rsidR="005D73A9" w:rsidRDefault="00213DEA">
      <w:pPr>
        <w:tabs>
          <w:tab w:val="right" w:pos="9507"/>
        </w:tabs>
        <w:spacing w:after="48" w:line="271" w:lineRule="auto"/>
        <w:ind w:left="-13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6.2.4.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Arial" w:eastAsia="Arial" w:hAnsi="Arial" w:cs="Arial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организовать по возможности страхование волонтера от несчастных случаев; </w:t>
      </w:r>
    </w:p>
    <w:p w:rsidR="005D73A9" w:rsidRDefault="00213DEA">
      <w:pPr>
        <w:spacing w:after="22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6.2.5.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создать условия для выполнения волонтером принятых обязательств;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6.2.6.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разъяснить волонтеру его права и обязанности;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6.2.7.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препятствовать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отказу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волонтера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участия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 конкретном мероприятии в случае неуверенности последнего в своих возможностях; </w:t>
      </w:r>
    </w:p>
    <w:p w:rsidR="005D73A9" w:rsidRDefault="00213DEA">
      <w:pPr>
        <w:tabs>
          <w:tab w:val="center" w:pos="3172"/>
          <w:tab w:val="center" w:pos="4061"/>
          <w:tab w:val="center" w:pos="4752"/>
          <w:tab w:val="center" w:pos="6286"/>
          <w:tab w:val="center" w:pos="7615"/>
          <w:tab w:val="right" w:pos="9507"/>
        </w:tabs>
        <w:spacing w:after="0" w:line="271" w:lineRule="auto"/>
        <w:ind w:left="-13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6.2.8.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осуществлять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нести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ответственность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за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ьность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волонтера; </w:t>
      </w:r>
    </w:p>
    <w:p w:rsidR="005D73A9" w:rsidRDefault="00213DEA">
      <w:pPr>
        <w:spacing w:after="31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6.2.9.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вести документацию, отражающую учет волонтеров и их деятельность. </w:t>
      </w:r>
    </w:p>
    <w:p w:rsidR="005D73A9" w:rsidRDefault="00213DEA">
      <w:pPr>
        <w:keepNext/>
        <w:keepLines/>
        <w:numPr>
          <w:ilvl w:val="0"/>
          <w:numId w:val="15"/>
        </w:numPr>
        <w:spacing w:after="361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Права и обязанности волонтера </w:t>
      </w:r>
    </w:p>
    <w:p w:rsidR="005D73A9" w:rsidRDefault="00213DEA">
      <w:pPr>
        <w:spacing w:after="26" w:line="271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Волонтер имеет право: </w:t>
      </w:r>
    </w:p>
    <w:p w:rsidR="005D73A9" w:rsidRDefault="00213DEA">
      <w:pPr>
        <w:spacing w:after="0" w:line="279" w:lineRule="auto"/>
        <w:ind w:left="-3" w:right="-9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7.1.1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исходя из своих стремлений, способностей, потребностей и возможностей, выбрать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направление/направления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волонтерской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деятельности, </w:t>
      </w: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предусмотренное/предусмотренные разделом 4 настоящего Положения; </w:t>
      </w:r>
      <w:r>
        <w:rPr>
          <w:rFonts w:ascii="Times New Roman" w:eastAsia="Times New Roman" w:hAnsi="Times New Roman" w:cs="Times New Roman"/>
          <w:color w:val="000000"/>
          <w:sz w:val="28"/>
        </w:rPr>
        <w:t>7.1.2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пройти обучение по выбранному им направлению/направлениям; </w:t>
      </w:r>
    </w:p>
    <w:p w:rsidR="005D73A9" w:rsidRDefault="00213DEA">
      <w:pPr>
        <w:spacing w:after="26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7.1.3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осуществлять свою деятельность в составе волонтерской группы;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</w:t>
      </w:r>
      <w:r>
        <w:rPr>
          <w:rFonts w:ascii="Times New Roman" w:eastAsia="Times New Roman" w:hAnsi="Times New Roman" w:cs="Times New Roman"/>
          <w:color w:val="000000"/>
          <w:sz w:val="28"/>
        </w:rPr>
        <w:t>.4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вносить предложения, разрабатывать проекты развития направлений волонтерского движения. Проект передается руководителем волонтерской группы на рассмотрение координационным советом волонтерского движения;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7.1.5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отказаться от участия в конкретном мероприятии в случае неуверенности в своих возможностях;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7.1.6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прекратить свою деятельность, уведомив об этом руководителя волонтерской группы письменным или устным заявлением. </w:t>
      </w:r>
    </w:p>
    <w:p w:rsidR="005D73A9" w:rsidRDefault="00213DEA">
      <w:pPr>
        <w:spacing w:after="23" w:line="271" w:lineRule="auto"/>
        <w:ind w:left="360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Обязанности волонтера: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7.2.1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добросо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вестно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овладеть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знаниями,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умениями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навыками 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 xml:space="preserve">ведения волонтерской деятельности по выбранному направлению/ направлениям;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7.2.2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пропагандировать здоровый образ жизни; </w:t>
      </w:r>
    </w:p>
    <w:p w:rsidR="005D73A9" w:rsidRDefault="00213DEA">
      <w:pPr>
        <w:spacing w:after="26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7.2.3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следовать цели и задачам волонтерского движения; </w:t>
      </w:r>
    </w:p>
    <w:p w:rsidR="005D73A9" w:rsidRDefault="00213DEA">
      <w:pPr>
        <w:spacing w:after="48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7.2.4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быть дисциплинирован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ным, строго соблюдать инструкции по охране труда волонтера и указания руководителя волонтеркой группы; </w:t>
      </w:r>
    </w:p>
    <w:p w:rsidR="005D73A9" w:rsidRDefault="00213DEA">
      <w:pPr>
        <w:spacing w:after="27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7.2.5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посещать общие, организационные собрания волонтерской группы; </w:t>
      </w:r>
    </w:p>
    <w:p w:rsidR="005D73A9" w:rsidRDefault="00213DEA">
      <w:pPr>
        <w:spacing w:after="111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7.2.6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оформить по возможности страховку от несчастных случаев на период осуществления своей деятельности; </w:t>
      </w:r>
    </w:p>
    <w:p w:rsidR="005D73A9" w:rsidRDefault="00213DEA">
      <w:pPr>
        <w:spacing w:after="334" w:line="271" w:lineRule="auto"/>
        <w:ind w:left="-3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7.2.7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бережно относится к историческому наследию, окружающей природной среде и животным </w:t>
      </w:r>
    </w:p>
    <w:p w:rsidR="005D73A9" w:rsidRDefault="00213DEA">
      <w:pPr>
        <w:keepNext/>
        <w:keepLines/>
        <w:numPr>
          <w:ilvl w:val="0"/>
          <w:numId w:val="16"/>
        </w:numPr>
        <w:spacing w:after="327" w:line="270" w:lineRule="auto"/>
        <w:ind w:left="265" w:right="856" w:hanging="278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Поощрение волонтеров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5D73A9" w:rsidRDefault="00213DEA">
      <w:pPr>
        <w:spacing w:after="48" w:line="271" w:lineRule="auto"/>
        <w:ind w:left="-13" w:firstLine="34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За свою работу волонтеры и Организаторы воло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нтерской деятельности могут поощряться в следующих формах: </w:t>
      </w:r>
    </w:p>
    <w:p w:rsidR="005D73A9" w:rsidRDefault="00213DEA">
      <w:pPr>
        <w:numPr>
          <w:ilvl w:val="0"/>
          <w:numId w:val="17"/>
        </w:numPr>
        <w:spacing w:after="48" w:line="271" w:lineRule="auto"/>
        <w:ind w:left="161" w:hanging="16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награждение грамотой, дипломом, благодарностью; </w:t>
      </w:r>
    </w:p>
    <w:p w:rsidR="005D73A9" w:rsidRDefault="00213DEA">
      <w:pPr>
        <w:numPr>
          <w:ilvl w:val="0"/>
          <w:numId w:val="17"/>
        </w:numPr>
        <w:spacing w:after="48" w:line="271" w:lineRule="auto"/>
        <w:ind w:left="161" w:hanging="16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подготовка публикации о достижениях участника волонтерского движения, видеофильма, сайта и др. о лидерах волонтерского движения; </w:t>
      </w:r>
    </w:p>
    <w:p w:rsidR="005D73A9" w:rsidRDefault="00213DEA">
      <w:pPr>
        <w:numPr>
          <w:ilvl w:val="0"/>
          <w:numId w:val="17"/>
        </w:numPr>
        <w:spacing w:after="48" w:line="271" w:lineRule="auto"/>
        <w:ind w:left="161" w:hanging="161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участие в выездных семинарах, профильных сменах, туристических поездках и т.п. </w:t>
      </w:r>
    </w:p>
    <w:sectPr w:rsidR="005D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800A7"/>
    <w:multiLevelType w:val="multilevel"/>
    <w:tmpl w:val="8C1EC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24BFB"/>
    <w:multiLevelType w:val="multilevel"/>
    <w:tmpl w:val="411AE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F18C0"/>
    <w:multiLevelType w:val="multilevel"/>
    <w:tmpl w:val="89228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23F70"/>
    <w:multiLevelType w:val="multilevel"/>
    <w:tmpl w:val="EB269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F7AC5"/>
    <w:multiLevelType w:val="multilevel"/>
    <w:tmpl w:val="7A940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57430"/>
    <w:multiLevelType w:val="multilevel"/>
    <w:tmpl w:val="61F66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135A1"/>
    <w:multiLevelType w:val="multilevel"/>
    <w:tmpl w:val="264CA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FD64F5"/>
    <w:multiLevelType w:val="multilevel"/>
    <w:tmpl w:val="B3764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921061"/>
    <w:multiLevelType w:val="multilevel"/>
    <w:tmpl w:val="1084D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53AAA"/>
    <w:multiLevelType w:val="multilevel"/>
    <w:tmpl w:val="88800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F37956"/>
    <w:multiLevelType w:val="multilevel"/>
    <w:tmpl w:val="3A789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5954EF"/>
    <w:multiLevelType w:val="multilevel"/>
    <w:tmpl w:val="5114D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A44562"/>
    <w:multiLevelType w:val="multilevel"/>
    <w:tmpl w:val="22F2F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922913"/>
    <w:multiLevelType w:val="multilevel"/>
    <w:tmpl w:val="D0783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3C7A7A"/>
    <w:multiLevelType w:val="multilevel"/>
    <w:tmpl w:val="C8A03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6C1891"/>
    <w:multiLevelType w:val="multilevel"/>
    <w:tmpl w:val="74D47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427AB2"/>
    <w:multiLevelType w:val="multilevel"/>
    <w:tmpl w:val="BB9034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0"/>
  </w:num>
  <w:num w:numId="5">
    <w:abstractNumId w:val="16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3A9"/>
    <w:rsid w:val="00213DEA"/>
    <w:rsid w:val="005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81D66-E644-42A1-9E24-3368C64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10052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2025-08-27T11:54:00Z</dcterms:created>
  <dcterms:modified xsi:type="dcterms:W3CDTF">2025-08-27T11:55:00Z</dcterms:modified>
</cp:coreProperties>
</file>